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9C" w:rsidRPr="0057359D" w:rsidRDefault="002A2F9C" w:rsidP="002A2F9C">
      <w:pPr>
        <w:pStyle w:val="Heading1"/>
        <w:framePr w:w="5033" w:h="292" w:wrap="around" w:x="1850" w:y="4"/>
        <w:rPr>
          <w:rFonts w:ascii="Arial" w:hAnsi="Arial" w:cs="Arial"/>
          <w:sz w:val="18"/>
          <w:lang w:val="pl-PL"/>
        </w:rPr>
      </w:pPr>
      <w:r w:rsidRPr="0057359D">
        <w:rPr>
          <w:rFonts w:ascii="Arial" w:hAnsi="Arial" w:cs="Arial"/>
          <w:lang w:val="pl-PL"/>
        </w:rPr>
        <w:t xml:space="preserve">JP "TRŽNICA" </w:t>
      </w:r>
      <w:r w:rsidR="00A75E6A">
        <w:rPr>
          <w:rFonts w:ascii="Arial" w:hAnsi="Arial" w:cs="Arial"/>
          <w:lang w:val="pl-PL"/>
        </w:rPr>
        <w:t xml:space="preserve"> d.o.o. </w:t>
      </w:r>
      <w:r w:rsidRPr="0057359D">
        <w:rPr>
          <w:rFonts w:ascii="Arial" w:hAnsi="Arial" w:cs="Arial"/>
          <w:lang w:val="pl-PL"/>
        </w:rPr>
        <w:t xml:space="preserve"> ZENICA </w:t>
      </w:r>
    </w:p>
    <w:p w:rsidR="00E75AC1" w:rsidRDefault="00E75AC1" w:rsidP="002A2F9C">
      <w:pPr>
        <w:framePr w:w="4111" w:h="981" w:hSpace="180" w:wrap="around" w:vAnchor="text" w:hAnchor="page" w:x="7326" w:y="95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1542802011917134  Intesa Sanpaolo Banka d.d.</w:t>
      </w:r>
    </w:p>
    <w:p w:rsidR="002A2F9C" w:rsidRPr="0055465C" w:rsidRDefault="002A2F9C" w:rsidP="002A2F9C">
      <w:pPr>
        <w:framePr w:w="4111" w:h="981" w:hSpace="180" w:wrap="around" w:vAnchor="text" w:hAnchor="page" w:x="7326" w:y="95"/>
        <w:rPr>
          <w:rFonts w:ascii="Arial" w:hAnsi="Arial" w:cs="Arial"/>
          <w:sz w:val="18"/>
          <w:lang w:val="de-DE"/>
        </w:rPr>
      </w:pPr>
      <w:r w:rsidRPr="0055465C">
        <w:rPr>
          <w:rFonts w:ascii="Arial" w:hAnsi="Arial" w:cs="Arial"/>
          <w:sz w:val="18"/>
          <w:lang w:val="de-DE"/>
        </w:rPr>
        <w:t xml:space="preserve">1340100000013118 </w:t>
      </w:r>
      <w:r w:rsidR="00CC04E6">
        <w:rPr>
          <w:rFonts w:ascii="Arial" w:hAnsi="Arial" w:cs="Arial"/>
          <w:sz w:val="18"/>
          <w:lang w:val="de-DE"/>
        </w:rPr>
        <w:t xml:space="preserve">ASA </w:t>
      </w:r>
      <w:r w:rsidRPr="0055465C">
        <w:rPr>
          <w:rFonts w:ascii="Arial" w:hAnsi="Arial" w:cs="Arial"/>
          <w:sz w:val="18"/>
          <w:lang w:val="de-DE"/>
        </w:rPr>
        <w:t xml:space="preserve"> Banka d.o.o. Zenica</w:t>
      </w:r>
    </w:p>
    <w:p w:rsidR="002A2F9C" w:rsidRPr="0055465C" w:rsidRDefault="001F35FC" w:rsidP="002A2F9C">
      <w:pPr>
        <w:framePr w:w="4111" w:h="981" w:hSpace="180" w:wrap="around" w:vAnchor="text" w:hAnchor="page" w:x="7326" w:y="95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14</w:t>
      </w:r>
      <w:r w:rsidR="00E75AC1">
        <w:rPr>
          <w:rFonts w:ascii="Arial" w:hAnsi="Arial" w:cs="Arial"/>
          <w:sz w:val="18"/>
          <w:lang w:val="de-DE"/>
        </w:rPr>
        <w:t>1</w:t>
      </w:r>
      <w:r>
        <w:rPr>
          <w:rFonts w:ascii="Arial" w:hAnsi="Arial" w:cs="Arial"/>
          <w:sz w:val="18"/>
          <w:lang w:val="de-DE"/>
        </w:rPr>
        <w:t>8010009310310 BBI Bank International</w:t>
      </w:r>
    </w:p>
    <w:p w:rsidR="002A2F9C" w:rsidRPr="0055465C" w:rsidRDefault="002A2F9C" w:rsidP="002A2F9C">
      <w:pPr>
        <w:framePr w:w="4111" w:h="981" w:hSpace="180" w:wrap="around" w:vAnchor="text" w:hAnchor="page" w:x="7326" w:y="95"/>
        <w:rPr>
          <w:rFonts w:ascii="Arial" w:hAnsi="Arial" w:cs="Arial"/>
          <w:sz w:val="18"/>
          <w:lang w:val="de-DE"/>
        </w:rPr>
      </w:pPr>
      <w:r w:rsidRPr="0055465C">
        <w:rPr>
          <w:rFonts w:ascii="Arial" w:hAnsi="Arial" w:cs="Arial"/>
          <w:sz w:val="18"/>
          <w:lang w:val="de-DE"/>
        </w:rPr>
        <w:t>199051</w:t>
      </w:r>
      <w:r w:rsidR="009B08E9">
        <w:rPr>
          <w:rFonts w:ascii="Arial" w:hAnsi="Arial" w:cs="Arial"/>
          <w:sz w:val="18"/>
          <w:lang w:val="de-DE"/>
        </w:rPr>
        <w:t>0007577686 S</w:t>
      </w:r>
      <w:r w:rsidR="001F35FC">
        <w:rPr>
          <w:rFonts w:ascii="Arial" w:hAnsi="Arial" w:cs="Arial"/>
          <w:sz w:val="18"/>
          <w:lang w:val="de-DE"/>
        </w:rPr>
        <w:t>parkasse DD Sarajevo</w:t>
      </w:r>
    </w:p>
    <w:p w:rsidR="002A2F9C" w:rsidRPr="0046673B" w:rsidRDefault="002A2F9C" w:rsidP="002A2F9C">
      <w:pPr>
        <w:pStyle w:val="BodyText"/>
        <w:framePr w:w="2868" w:h="782" w:wrap="around" w:x="1853" w:y="30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18"/>
          <w:lang w:val="en-US"/>
        </w:rPr>
      </w:pPr>
      <w:r w:rsidRPr="00282DBF">
        <w:rPr>
          <w:rFonts w:ascii="Arial" w:hAnsi="Arial" w:cs="Arial"/>
          <w:b/>
          <w:bCs/>
          <w:sz w:val="18"/>
          <w:lang w:val="pl-PL"/>
        </w:rPr>
        <w:t xml:space="preserve">Zenica, Ul. </w:t>
      </w:r>
      <w:r w:rsidRPr="0046673B">
        <w:rPr>
          <w:rFonts w:ascii="Arial" w:hAnsi="Arial" w:cs="Arial"/>
          <w:b/>
          <w:bCs/>
          <w:sz w:val="18"/>
          <w:lang w:val="en-US"/>
        </w:rPr>
        <w:t>Maršala Tita br. 48</w:t>
      </w:r>
    </w:p>
    <w:p w:rsidR="002A2F9C" w:rsidRPr="0055465C" w:rsidRDefault="0059256D" w:rsidP="002A2F9C">
      <w:pPr>
        <w:pStyle w:val="BodyText"/>
        <w:framePr w:w="2868" w:h="782" w:wrap="around" w:x="1853" w:y="30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Tel: 032/401-573, 032/</w:t>
      </w:r>
      <w:r w:rsidR="00893B6D">
        <w:rPr>
          <w:rFonts w:ascii="Arial" w:hAnsi="Arial" w:cs="Arial"/>
          <w:b/>
          <w:bCs/>
          <w:sz w:val="18"/>
        </w:rPr>
        <w:t xml:space="preserve"> 460-322</w:t>
      </w:r>
    </w:p>
    <w:p w:rsidR="002A2F9C" w:rsidRPr="0055465C" w:rsidRDefault="002A2F9C" w:rsidP="002A2F9C">
      <w:pPr>
        <w:pStyle w:val="BodyText"/>
        <w:framePr w:w="2868" w:h="782" w:wrap="around" w:x="1853" w:y="30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18"/>
        </w:rPr>
      </w:pPr>
      <w:r w:rsidRPr="0055465C">
        <w:rPr>
          <w:rFonts w:ascii="Arial" w:hAnsi="Arial" w:cs="Arial"/>
          <w:b/>
          <w:bCs/>
          <w:sz w:val="18"/>
        </w:rPr>
        <w:t>Fax: 032/2</w:t>
      </w:r>
      <w:r>
        <w:rPr>
          <w:rFonts w:ascii="Arial" w:hAnsi="Arial" w:cs="Arial"/>
          <w:b/>
          <w:bCs/>
          <w:sz w:val="18"/>
        </w:rPr>
        <w:t>43</w:t>
      </w:r>
      <w:r w:rsidRPr="0055465C">
        <w:rPr>
          <w:rFonts w:ascii="Arial" w:hAnsi="Arial" w:cs="Arial"/>
          <w:b/>
          <w:bCs/>
          <w:sz w:val="18"/>
        </w:rPr>
        <w:t>-</w:t>
      </w:r>
      <w:r>
        <w:rPr>
          <w:rFonts w:ascii="Arial" w:hAnsi="Arial" w:cs="Arial"/>
          <w:b/>
          <w:bCs/>
          <w:sz w:val="18"/>
        </w:rPr>
        <w:t>043</w:t>
      </w:r>
    </w:p>
    <w:p w:rsidR="002A2F9C" w:rsidRPr="00282DBF" w:rsidRDefault="002A2F9C" w:rsidP="002A2F9C">
      <w:pPr>
        <w:framePr w:w="2868" w:h="782" w:hSpace="180" w:wrap="around" w:vAnchor="text" w:hAnchor="page" w:x="1853" w:y="300"/>
        <w:rPr>
          <w:rFonts w:ascii="Arial" w:hAnsi="Arial" w:cs="Arial"/>
          <w:lang w:val="pl-PL"/>
        </w:rPr>
      </w:pPr>
      <w:r w:rsidRPr="00282DBF">
        <w:rPr>
          <w:rFonts w:ascii="Arial" w:hAnsi="Arial" w:cs="Arial"/>
          <w:b/>
          <w:bCs/>
          <w:sz w:val="18"/>
          <w:lang w:val="pl-PL"/>
        </w:rPr>
        <w:t>ID broj:</w:t>
      </w:r>
      <w:r w:rsidR="000636E0">
        <w:rPr>
          <w:rFonts w:ascii="Arial" w:hAnsi="Arial" w:cs="Arial"/>
          <w:b/>
          <w:bCs/>
          <w:sz w:val="18"/>
          <w:lang w:val="pl-PL"/>
        </w:rPr>
        <w:t>4</w:t>
      </w:r>
      <w:r w:rsidRPr="00282DBF">
        <w:rPr>
          <w:rFonts w:ascii="Arial" w:hAnsi="Arial" w:cs="Arial"/>
          <w:b/>
          <w:bCs/>
          <w:sz w:val="18"/>
          <w:lang w:val="pl-PL"/>
        </w:rPr>
        <w:t>218070440008</w:t>
      </w:r>
    </w:p>
    <w:p w:rsidR="00CC03A0" w:rsidRPr="00CC03A0" w:rsidRDefault="00F45918" w:rsidP="002A2F9C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CC03A0">
        <w:rPr>
          <w:rFonts w:ascii="Arial" w:hAnsi="Arial" w:cs="Arial"/>
          <w:b/>
          <w:bCs/>
          <w:noProof/>
          <w:sz w:val="22"/>
          <w:szCs w:val="22"/>
          <w:lang w:val="bs-Latn-BA" w:eastAsia="bs-Latn-B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0</wp:posOffset>
            </wp:positionV>
            <wp:extent cx="4019550" cy="742950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3A0" w:rsidRPr="00CC03A0">
        <w:rPr>
          <w:rFonts w:ascii="Arial" w:hAnsi="Arial" w:cs="Arial"/>
          <w:b/>
          <w:bCs/>
          <w:sz w:val="22"/>
          <w:szCs w:val="22"/>
          <w:lang w:val="pl-PL"/>
        </w:rPr>
        <w:t>-Poslovi direktora-</w:t>
      </w:r>
    </w:p>
    <w:p w:rsidR="00CC03A0" w:rsidRDefault="00CC03A0" w:rsidP="002A2F9C">
      <w:pPr>
        <w:rPr>
          <w:rFonts w:ascii="Arial" w:hAnsi="Arial" w:cs="Arial"/>
          <w:sz w:val="22"/>
          <w:szCs w:val="22"/>
          <w:lang w:val="pl-PL"/>
        </w:rPr>
      </w:pPr>
    </w:p>
    <w:p w:rsidR="00FB2115" w:rsidRPr="00CC03A0" w:rsidRDefault="00FB2115" w:rsidP="00FB2115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 xml:space="preserve">Na osnovu 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č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lana 36. Statuta JP " Tržnica " d.o.o. Zenica, te odredbiPravilnika o na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č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inu, uslovima i postupku izdavanja u zakup i korištenje poslovnih prostora, prodajnih mjesta i pija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č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ne opreme (Pre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č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iš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ć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 xml:space="preserve">en tekst Pravilnika broj: 2234/20 od 17.08.2020.godine) kao i Odluke o izmjenama i dopunama istog Pravilnika (broj: 97/21 od 11.01.2021.godine i broj: 1374/23 od 11.05.2023.godine), objavljuje se </w:t>
      </w:r>
    </w:p>
    <w:p w:rsidR="00CC03A0" w:rsidRPr="00CC03A0" w:rsidRDefault="00CC03A0" w:rsidP="00CC03A0">
      <w:pPr>
        <w:jc w:val="center"/>
        <w:rPr>
          <w:rFonts w:ascii="Arial" w:hAnsi="Arial" w:cs="Arial"/>
          <w:b/>
          <w:bCs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/>
          <w:b/>
          <w:bCs/>
          <w:iCs/>
          <w:sz w:val="22"/>
          <w:szCs w:val="22"/>
          <w:lang w:val="bs-Latn-BA" w:eastAsia="en-US"/>
        </w:rPr>
        <w:t>J A V N I    O G L A S</w:t>
      </w:r>
    </w:p>
    <w:p w:rsidR="00CC03A0" w:rsidRPr="00CC03A0" w:rsidRDefault="00CC03A0" w:rsidP="00CC03A0">
      <w:pPr>
        <w:jc w:val="center"/>
        <w:rPr>
          <w:rFonts w:ascii="Arial" w:hAnsi="Arial" w:cs="Arial"/>
          <w:b/>
          <w:bCs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/>
          <w:b/>
          <w:bCs/>
          <w:iCs/>
          <w:sz w:val="22"/>
          <w:szCs w:val="22"/>
          <w:lang w:val="bs-Latn-BA" w:eastAsia="en-US"/>
        </w:rPr>
        <w:t>(za rezervaciju i korištenje slobodnih prodajnih</w:t>
      </w:r>
    </w:p>
    <w:p w:rsidR="00CC03A0" w:rsidRPr="00CC03A0" w:rsidRDefault="00CC03A0" w:rsidP="00CC03A0">
      <w:pPr>
        <w:jc w:val="center"/>
        <w:rPr>
          <w:rFonts w:ascii="Arial" w:hAnsi="Arial" w:cs="Arial"/>
          <w:b/>
          <w:bCs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/>
          <w:b/>
          <w:bCs/>
          <w:iCs/>
          <w:sz w:val="22"/>
          <w:szCs w:val="22"/>
          <w:lang w:val="bs-Latn-BA" w:eastAsia="en-US"/>
        </w:rPr>
        <w:t>stolova-tezgi i vitrina)</w:t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Pozivaju se sva zainteresirana pravna i fizi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č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ka lica da mogu  izvšiti rezervaciju i korištenje slobodnih prodajnih tezgi i vitrina na Gradskoj pijaci, putem neposredne pogodbe, te da svoje ponude dostave u Upravu preduze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ć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 xml:space="preserve">a (sprat zgrade gradske Tržnice u Zenici, Ul. Maršala Tita broj 48) ili ovlaštenom radniku </w:t>
      </w:r>
      <w:r w:rsidR="00A46B1F">
        <w:rPr>
          <w:rFonts w:ascii="Arial" w:hAnsi="Arial" w:cs="Arial"/>
          <w:iCs/>
          <w:sz w:val="22"/>
          <w:szCs w:val="22"/>
          <w:lang w:val="bs-Latn-BA" w:eastAsia="en-US"/>
        </w:rPr>
        <w:t>Kovačević Kasimu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. Oglas ostaje otvoren do 30.07.2023.godinu.</w:t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Predmet ponude su slobodni prodajni stolovi-tezge i to:</w:t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•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ab/>
        <w:t xml:space="preserve">ostrvo I, stolovi-tezge broj         B13 i 7 </w:t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•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ab/>
        <w:t>ostrvo II, stolovi-tezge broj        3, 5, 6, 15, 16  i B7</w:t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•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ab/>
        <w:t xml:space="preserve">ostrvo III, stolovi-tezge broj       8, 18, 19, 20, 21 i 22 </w:t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•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ab/>
        <w:t>ostrvo IV,  stolovi-tezge broj     18</w:t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•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ab/>
        <w:t>ostrvo V, stolovi- tezga broj      1, 2,  9, 10, 11, 12, 13, 14 i 15</w:t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•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ab/>
        <w:t>ostrvo VI, stolovi-tezge broj      18</w:t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•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ab/>
        <w:t xml:space="preserve">ostrvo VII, stolovi-tezge broj     10 </w:t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•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ab/>
        <w:t xml:space="preserve">ostrvo IX, stolovi-tezge broj       6, 9, 10, 11 i 12 </w:t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•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ab/>
        <w:t>ostrvo X,  stolovi-tezge broj       2, 4, 5 i 6</w:t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Slobodne prodajne vitrine u  Gradskoj tržnici su:</w:t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•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ab/>
        <w:t>ostrvo I, vitrina broj      3</w:t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•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ab/>
        <w:t>ostrvo IV, vitrina broj   4 i 5</w:t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Po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č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etna cijena je prema Cjenovniku usluga preduze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ć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a i Odlukama organa upravljanja sa obavezom ponu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đ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a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č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a da uplatu II dijela rezervacije za 202</w:t>
      </w:r>
      <w:r>
        <w:rPr>
          <w:rFonts w:ascii="Arial" w:hAnsi="Arial" w:cs="Arial"/>
          <w:iCs/>
          <w:sz w:val="22"/>
          <w:szCs w:val="22"/>
          <w:lang w:val="bs-Latn-BA" w:eastAsia="en-US"/>
        </w:rPr>
        <w:t>3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. godinu (za period 01.07. do 31.12.202</w:t>
      </w:r>
      <w:r>
        <w:rPr>
          <w:rFonts w:ascii="Arial" w:hAnsi="Arial" w:cs="Arial"/>
          <w:iCs/>
          <w:sz w:val="22"/>
          <w:szCs w:val="22"/>
          <w:lang w:val="bs-Latn-BA" w:eastAsia="en-US"/>
        </w:rPr>
        <w:t>3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.godine) izvrši u iznosu od ½ utvr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đ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enog godišnjeg iznosa rezervacije.</w:t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Po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č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etna cijena na godišnjem nivou za prodajne tezge iznosi 280,00 KM (za kra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ć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i stol-tezgu) i 328,00 KM (za duži stol-tezgu), a za vitrine prema Cjenovniku u zavisnosti od kategorije istih (sa ura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č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unatim popustima).</w:t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Ponu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đ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a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č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i sa kojima bude zaklju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č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en Ugovor o zakupu prodajnog mjesta, dužni su registrovati djelatnost kod nadležne gradske Službe i Rješenje dostaviti u Upravu preduze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ć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a u ostavljenim rokovima. U suprotnom, zaklju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č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 xml:space="preserve">eni ugovor 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ć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e biti raskinut, bez prava na povrat upla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ć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enih sredstava.</w:t>
      </w:r>
    </w:p>
    <w:p w:rsid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Za sve dodatne informacije zainteresirani se mogu obratiti u Upravu preduze</w:t>
      </w:r>
      <w:r w:rsidRPr="00CC03A0">
        <w:rPr>
          <w:rFonts w:ascii="Arial" w:hAnsi="Arial" w:cs="Arial" w:hint="eastAsia"/>
          <w:iCs/>
          <w:sz w:val="22"/>
          <w:szCs w:val="22"/>
          <w:lang w:val="bs-Latn-BA" w:eastAsia="en-US"/>
        </w:rPr>
        <w:t>ć</w:t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>a, ili na telefon 032/401-573.</w:t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ab/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ab/>
      </w: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ab/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  <w:r w:rsidRPr="00CC03A0">
        <w:rPr>
          <w:rFonts w:ascii="Arial" w:hAnsi="Arial" w:cs="Arial"/>
          <w:iCs/>
          <w:sz w:val="22"/>
          <w:szCs w:val="22"/>
          <w:lang w:val="bs-Latn-BA" w:eastAsia="en-US"/>
        </w:rPr>
        <w:tab/>
      </w: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</w:p>
    <w:p w:rsidR="00CC03A0" w:rsidRPr="00CC03A0" w:rsidRDefault="00CC03A0" w:rsidP="00CC03A0">
      <w:pPr>
        <w:jc w:val="both"/>
        <w:rPr>
          <w:rFonts w:ascii="Arial" w:hAnsi="Arial" w:cs="Arial"/>
          <w:iCs/>
          <w:sz w:val="22"/>
          <w:szCs w:val="22"/>
          <w:lang w:val="bs-Latn-BA" w:eastAsia="en-US"/>
        </w:rPr>
      </w:pPr>
    </w:p>
    <w:p w:rsidR="00282DBF" w:rsidRPr="00CC03A0" w:rsidRDefault="00282DBF" w:rsidP="00E87B05">
      <w:pPr>
        <w:tabs>
          <w:tab w:val="left" w:pos="3717"/>
        </w:tabs>
        <w:spacing w:line="340" w:lineRule="exact"/>
        <w:jc w:val="both"/>
        <w:rPr>
          <w:rFonts w:ascii="Arial" w:hAnsi="Arial" w:cs="Arial"/>
          <w:b/>
          <w:iCs/>
          <w:sz w:val="22"/>
          <w:szCs w:val="22"/>
          <w:lang w:val="pl-PL"/>
        </w:rPr>
      </w:pPr>
    </w:p>
    <w:sectPr w:rsidR="00282DBF" w:rsidRPr="00CC03A0" w:rsidSect="00E21E9E">
      <w:headerReference w:type="even" r:id="rId8"/>
      <w:headerReference w:type="default" r:id="rId9"/>
      <w:pgSz w:w="11907" w:h="16840" w:code="9"/>
      <w:pgMar w:top="1077" w:right="1417" w:bottom="881" w:left="1417" w:header="720" w:footer="720" w:gutter="0"/>
      <w:cols w:space="720"/>
      <w:titlePg/>
      <w:docGrid w:linePitch="1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3D8" w:rsidRDefault="003E53D8">
      <w:r>
        <w:separator/>
      </w:r>
    </w:p>
  </w:endnote>
  <w:endnote w:type="continuationSeparator" w:id="1">
    <w:p w:rsidR="003E53D8" w:rsidRDefault="003E5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3D8" w:rsidRDefault="003E53D8">
      <w:r>
        <w:separator/>
      </w:r>
    </w:p>
  </w:footnote>
  <w:footnote w:type="continuationSeparator" w:id="1">
    <w:p w:rsidR="003E53D8" w:rsidRDefault="003E5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DB" w:rsidRDefault="000E649D" w:rsidP="006E1C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3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3DB" w:rsidRDefault="00F743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DB" w:rsidRDefault="000E649D" w:rsidP="003074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3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045">
      <w:rPr>
        <w:rStyle w:val="PageNumber"/>
        <w:noProof/>
      </w:rPr>
      <w:t>2</w:t>
    </w:r>
    <w:r>
      <w:rPr>
        <w:rStyle w:val="PageNumber"/>
      </w:rPr>
      <w:fldChar w:fldCharType="end"/>
    </w:r>
  </w:p>
  <w:p w:rsidR="00F743DB" w:rsidRDefault="00F743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B2C"/>
    <w:multiLevelType w:val="hybridMultilevel"/>
    <w:tmpl w:val="8F9E1A9E"/>
    <w:lvl w:ilvl="0" w:tplc="040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">
    <w:nsid w:val="144A21A1"/>
    <w:multiLevelType w:val="multilevel"/>
    <w:tmpl w:val="A5F097A2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9628B"/>
    <w:multiLevelType w:val="hybridMultilevel"/>
    <w:tmpl w:val="6D640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72554"/>
    <w:multiLevelType w:val="hybridMultilevel"/>
    <w:tmpl w:val="9AD2EF7A"/>
    <w:lvl w:ilvl="0" w:tplc="040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4">
    <w:nsid w:val="2EC447B4"/>
    <w:multiLevelType w:val="hybridMultilevel"/>
    <w:tmpl w:val="84588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ADBA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D4A11"/>
    <w:multiLevelType w:val="hybridMultilevel"/>
    <w:tmpl w:val="C3AE7AF2"/>
    <w:lvl w:ilvl="0" w:tplc="7CCE5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077B"/>
    <w:multiLevelType w:val="hybridMultilevel"/>
    <w:tmpl w:val="5B3C70D6"/>
    <w:lvl w:ilvl="0" w:tplc="1BE6CD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CA1FB6"/>
    <w:multiLevelType w:val="hybridMultilevel"/>
    <w:tmpl w:val="6916F7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52B68"/>
    <w:multiLevelType w:val="hybridMultilevel"/>
    <w:tmpl w:val="F9B8A68E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9">
    <w:nsid w:val="69470C21"/>
    <w:multiLevelType w:val="hybridMultilevel"/>
    <w:tmpl w:val="F1C8355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E7AA4"/>
    <w:multiLevelType w:val="hybridMultilevel"/>
    <w:tmpl w:val="05946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72"/>
  <w:drawingGridVerticalSpacing w:val="98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65C"/>
    <w:rsid w:val="00000B6F"/>
    <w:rsid w:val="00003DD5"/>
    <w:rsid w:val="00003E12"/>
    <w:rsid w:val="00005116"/>
    <w:rsid w:val="00006162"/>
    <w:rsid w:val="00006E28"/>
    <w:rsid w:val="00012245"/>
    <w:rsid w:val="000137A7"/>
    <w:rsid w:val="000157EB"/>
    <w:rsid w:val="000172D5"/>
    <w:rsid w:val="00020C2B"/>
    <w:rsid w:val="000213F0"/>
    <w:rsid w:val="00023BA7"/>
    <w:rsid w:val="00023D98"/>
    <w:rsid w:val="00024C03"/>
    <w:rsid w:val="00025414"/>
    <w:rsid w:val="000277D4"/>
    <w:rsid w:val="0003128C"/>
    <w:rsid w:val="000314A0"/>
    <w:rsid w:val="00033343"/>
    <w:rsid w:val="00033E55"/>
    <w:rsid w:val="00034E3E"/>
    <w:rsid w:val="00035BBE"/>
    <w:rsid w:val="00037AC2"/>
    <w:rsid w:val="00042C88"/>
    <w:rsid w:val="000473CE"/>
    <w:rsid w:val="00052B00"/>
    <w:rsid w:val="00053620"/>
    <w:rsid w:val="00053C40"/>
    <w:rsid w:val="00054271"/>
    <w:rsid w:val="00055877"/>
    <w:rsid w:val="00055C24"/>
    <w:rsid w:val="000573C3"/>
    <w:rsid w:val="000609BD"/>
    <w:rsid w:val="0006279E"/>
    <w:rsid w:val="000636E0"/>
    <w:rsid w:val="00063F31"/>
    <w:rsid w:val="00066063"/>
    <w:rsid w:val="000731DB"/>
    <w:rsid w:val="00074DA0"/>
    <w:rsid w:val="0007683C"/>
    <w:rsid w:val="00076BAB"/>
    <w:rsid w:val="00077D5B"/>
    <w:rsid w:val="00081945"/>
    <w:rsid w:val="0008395B"/>
    <w:rsid w:val="00091A2E"/>
    <w:rsid w:val="00093A9A"/>
    <w:rsid w:val="00095355"/>
    <w:rsid w:val="00095D78"/>
    <w:rsid w:val="00097469"/>
    <w:rsid w:val="000A1856"/>
    <w:rsid w:val="000A32EC"/>
    <w:rsid w:val="000A4CE6"/>
    <w:rsid w:val="000A4E81"/>
    <w:rsid w:val="000B017E"/>
    <w:rsid w:val="000B2E69"/>
    <w:rsid w:val="000B3145"/>
    <w:rsid w:val="000B380B"/>
    <w:rsid w:val="000C010D"/>
    <w:rsid w:val="000C0E3A"/>
    <w:rsid w:val="000C16B2"/>
    <w:rsid w:val="000C3F84"/>
    <w:rsid w:val="000C436C"/>
    <w:rsid w:val="000D16A5"/>
    <w:rsid w:val="000D191A"/>
    <w:rsid w:val="000D3B22"/>
    <w:rsid w:val="000D43ED"/>
    <w:rsid w:val="000D5499"/>
    <w:rsid w:val="000D6202"/>
    <w:rsid w:val="000E3711"/>
    <w:rsid w:val="000E4D34"/>
    <w:rsid w:val="000E649D"/>
    <w:rsid w:val="000E7235"/>
    <w:rsid w:val="000F0BD4"/>
    <w:rsid w:val="000F1105"/>
    <w:rsid w:val="000F5AAD"/>
    <w:rsid w:val="0010138A"/>
    <w:rsid w:val="00103C79"/>
    <w:rsid w:val="00104152"/>
    <w:rsid w:val="001070C7"/>
    <w:rsid w:val="001111A8"/>
    <w:rsid w:val="001135DC"/>
    <w:rsid w:val="00117BC1"/>
    <w:rsid w:val="00120214"/>
    <w:rsid w:val="00121D60"/>
    <w:rsid w:val="00122F52"/>
    <w:rsid w:val="00133ED5"/>
    <w:rsid w:val="001350D7"/>
    <w:rsid w:val="001365F7"/>
    <w:rsid w:val="00137FAA"/>
    <w:rsid w:val="00140DD6"/>
    <w:rsid w:val="00140EC1"/>
    <w:rsid w:val="0014163F"/>
    <w:rsid w:val="00144E44"/>
    <w:rsid w:val="0014628C"/>
    <w:rsid w:val="00146A94"/>
    <w:rsid w:val="00151317"/>
    <w:rsid w:val="001519CD"/>
    <w:rsid w:val="00152523"/>
    <w:rsid w:val="00152FE8"/>
    <w:rsid w:val="00153D9B"/>
    <w:rsid w:val="00155239"/>
    <w:rsid w:val="00160D72"/>
    <w:rsid w:val="001662C5"/>
    <w:rsid w:val="00170D81"/>
    <w:rsid w:val="00174637"/>
    <w:rsid w:val="0018097E"/>
    <w:rsid w:val="001814BE"/>
    <w:rsid w:val="00185299"/>
    <w:rsid w:val="0018558E"/>
    <w:rsid w:val="00187EB5"/>
    <w:rsid w:val="00190CC1"/>
    <w:rsid w:val="00194942"/>
    <w:rsid w:val="0019756F"/>
    <w:rsid w:val="001978EB"/>
    <w:rsid w:val="001A4CBC"/>
    <w:rsid w:val="001A5249"/>
    <w:rsid w:val="001A524C"/>
    <w:rsid w:val="001A6B2F"/>
    <w:rsid w:val="001A77DB"/>
    <w:rsid w:val="001A7E26"/>
    <w:rsid w:val="001B0E3E"/>
    <w:rsid w:val="001B25E9"/>
    <w:rsid w:val="001B4205"/>
    <w:rsid w:val="001B4CA8"/>
    <w:rsid w:val="001B59BF"/>
    <w:rsid w:val="001B5E75"/>
    <w:rsid w:val="001B78B7"/>
    <w:rsid w:val="001C1760"/>
    <w:rsid w:val="001C1B12"/>
    <w:rsid w:val="001C3E1B"/>
    <w:rsid w:val="001C3EEA"/>
    <w:rsid w:val="001D0A4A"/>
    <w:rsid w:val="001D781E"/>
    <w:rsid w:val="001E1FED"/>
    <w:rsid w:val="001E2172"/>
    <w:rsid w:val="001E2E8E"/>
    <w:rsid w:val="001E4DFB"/>
    <w:rsid w:val="001F0861"/>
    <w:rsid w:val="001F35FC"/>
    <w:rsid w:val="001F61D3"/>
    <w:rsid w:val="0020001B"/>
    <w:rsid w:val="00201618"/>
    <w:rsid w:val="00205D5C"/>
    <w:rsid w:val="00207463"/>
    <w:rsid w:val="0020782C"/>
    <w:rsid w:val="002102C0"/>
    <w:rsid w:val="00215139"/>
    <w:rsid w:val="00215E5D"/>
    <w:rsid w:val="00224292"/>
    <w:rsid w:val="0023077F"/>
    <w:rsid w:val="00232FA4"/>
    <w:rsid w:val="00233FD0"/>
    <w:rsid w:val="002375AC"/>
    <w:rsid w:val="00241205"/>
    <w:rsid w:val="002508A8"/>
    <w:rsid w:val="00251088"/>
    <w:rsid w:val="002510F9"/>
    <w:rsid w:val="0025352D"/>
    <w:rsid w:val="00254908"/>
    <w:rsid w:val="00254DC4"/>
    <w:rsid w:val="002571D6"/>
    <w:rsid w:val="00264BA2"/>
    <w:rsid w:val="00281323"/>
    <w:rsid w:val="00282BE5"/>
    <w:rsid w:val="00282DBF"/>
    <w:rsid w:val="00285E0D"/>
    <w:rsid w:val="002866B7"/>
    <w:rsid w:val="0029197E"/>
    <w:rsid w:val="00295B45"/>
    <w:rsid w:val="00295C2E"/>
    <w:rsid w:val="002969AE"/>
    <w:rsid w:val="00297979"/>
    <w:rsid w:val="002A2715"/>
    <w:rsid w:val="002A2F9C"/>
    <w:rsid w:val="002A3EB7"/>
    <w:rsid w:val="002A3FD2"/>
    <w:rsid w:val="002A5BDA"/>
    <w:rsid w:val="002A7D75"/>
    <w:rsid w:val="002B0350"/>
    <w:rsid w:val="002B4BF9"/>
    <w:rsid w:val="002B4EA2"/>
    <w:rsid w:val="002C67D2"/>
    <w:rsid w:val="002C718D"/>
    <w:rsid w:val="002D257A"/>
    <w:rsid w:val="002D2C2C"/>
    <w:rsid w:val="002D2DBF"/>
    <w:rsid w:val="002D4670"/>
    <w:rsid w:val="002D4D9B"/>
    <w:rsid w:val="002D6AAC"/>
    <w:rsid w:val="002D6CB3"/>
    <w:rsid w:val="002D6EC7"/>
    <w:rsid w:val="002E4512"/>
    <w:rsid w:val="002E7820"/>
    <w:rsid w:val="002E7D4D"/>
    <w:rsid w:val="002F0B35"/>
    <w:rsid w:val="002F1075"/>
    <w:rsid w:val="002F15C6"/>
    <w:rsid w:val="002F4E26"/>
    <w:rsid w:val="002F5677"/>
    <w:rsid w:val="002F743A"/>
    <w:rsid w:val="003012B1"/>
    <w:rsid w:val="00303648"/>
    <w:rsid w:val="003038DA"/>
    <w:rsid w:val="00306054"/>
    <w:rsid w:val="003074A4"/>
    <w:rsid w:val="00307776"/>
    <w:rsid w:val="00307A67"/>
    <w:rsid w:val="00310A12"/>
    <w:rsid w:val="00312D88"/>
    <w:rsid w:val="0031317D"/>
    <w:rsid w:val="0031409F"/>
    <w:rsid w:val="00314701"/>
    <w:rsid w:val="00314E10"/>
    <w:rsid w:val="003164FD"/>
    <w:rsid w:val="00316EB1"/>
    <w:rsid w:val="00320B32"/>
    <w:rsid w:val="00324011"/>
    <w:rsid w:val="00324053"/>
    <w:rsid w:val="00324DB7"/>
    <w:rsid w:val="00324E70"/>
    <w:rsid w:val="00331B20"/>
    <w:rsid w:val="00333ADA"/>
    <w:rsid w:val="00333DFB"/>
    <w:rsid w:val="00335E00"/>
    <w:rsid w:val="00336106"/>
    <w:rsid w:val="003368C9"/>
    <w:rsid w:val="003369A8"/>
    <w:rsid w:val="003409DB"/>
    <w:rsid w:val="0034118C"/>
    <w:rsid w:val="00341450"/>
    <w:rsid w:val="00342790"/>
    <w:rsid w:val="00345E11"/>
    <w:rsid w:val="003506EB"/>
    <w:rsid w:val="003520FB"/>
    <w:rsid w:val="0035470D"/>
    <w:rsid w:val="003548BD"/>
    <w:rsid w:val="00357BC4"/>
    <w:rsid w:val="003611D7"/>
    <w:rsid w:val="00363355"/>
    <w:rsid w:val="00363442"/>
    <w:rsid w:val="003638A3"/>
    <w:rsid w:val="00364881"/>
    <w:rsid w:val="00364EDD"/>
    <w:rsid w:val="00365D16"/>
    <w:rsid w:val="00366516"/>
    <w:rsid w:val="003671FA"/>
    <w:rsid w:val="003737F6"/>
    <w:rsid w:val="00380C99"/>
    <w:rsid w:val="00382458"/>
    <w:rsid w:val="003836F2"/>
    <w:rsid w:val="00390BE1"/>
    <w:rsid w:val="003931D6"/>
    <w:rsid w:val="00393714"/>
    <w:rsid w:val="00393B54"/>
    <w:rsid w:val="00395084"/>
    <w:rsid w:val="0039762A"/>
    <w:rsid w:val="00397829"/>
    <w:rsid w:val="003A002D"/>
    <w:rsid w:val="003A424C"/>
    <w:rsid w:val="003A72CD"/>
    <w:rsid w:val="003B1900"/>
    <w:rsid w:val="003B3042"/>
    <w:rsid w:val="003B64E7"/>
    <w:rsid w:val="003B6D31"/>
    <w:rsid w:val="003B7AD6"/>
    <w:rsid w:val="003C012F"/>
    <w:rsid w:val="003C1416"/>
    <w:rsid w:val="003C5C7A"/>
    <w:rsid w:val="003D0626"/>
    <w:rsid w:val="003D1B56"/>
    <w:rsid w:val="003D41B6"/>
    <w:rsid w:val="003E4606"/>
    <w:rsid w:val="003E53D8"/>
    <w:rsid w:val="003E7871"/>
    <w:rsid w:val="003E797C"/>
    <w:rsid w:val="003F0BF6"/>
    <w:rsid w:val="003F5C29"/>
    <w:rsid w:val="003F7530"/>
    <w:rsid w:val="004001D5"/>
    <w:rsid w:val="00401FCF"/>
    <w:rsid w:val="00402DA5"/>
    <w:rsid w:val="004042CA"/>
    <w:rsid w:val="00405AC5"/>
    <w:rsid w:val="004063CE"/>
    <w:rsid w:val="004077F3"/>
    <w:rsid w:val="00407A4D"/>
    <w:rsid w:val="00410D6A"/>
    <w:rsid w:val="004159D2"/>
    <w:rsid w:val="00421158"/>
    <w:rsid w:val="00421B03"/>
    <w:rsid w:val="00425842"/>
    <w:rsid w:val="00430E70"/>
    <w:rsid w:val="00431F04"/>
    <w:rsid w:val="00434030"/>
    <w:rsid w:val="00437557"/>
    <w:rsid w:val="00440EC4"/>
    <w:rsid w:val="00441D53"/>
    <w:rsid w:val="0044274F"/>
    <w:rsid w:val="004437AC"/>
    <w:rsid w:val="00444062"/>
    <w:rsid w:val="00446F56"/>
    <w:rsid w:val="0044706A"/>
    <w:rsid w:val="00447A5A"/>
    <w:rsid w:val="00447AEE"/>
    <w:rsid w:val="0045093F"/>
    <w:rsid w:val="00453EF5"/>
    <w:rsid w:val="00456090"/>
    <w:rsid w:val="00456BE6"/>
    <w:rsid w:val="00460489"/>
    <w:rsid w:val="004617E2"/>
    <w:rsid w:val="00461AB5"/>
    <w:rsid w:val="00463438"/>
    <w:rsid w:val="00464AA9"/>
    <w:rsid w:val="00465AC7"/>
    <w:rsid w:val="0046673B"/>
    <w:rsid w:val="00470C36"/>
    <w:rsid w:val="00472387"/>
    <w:rsid w:val="00473DFA"/>
    <w:rsid w:val="00473EE4"/>
    <w:rsid w:val="00477CFB"/>
    <w:rsid w:val="004811FE"/>
    <w:rsid w:val="004829EE"/>
    <w:rsid w:val="004837C4"/>
    <w:rsid w:val="0048533B"/>
    <w:rsid w:val="004864FB"/>
    <w:rsid w:val="00486980"/>
    <w:rsid w:val="0049200C"/>
    <w:rsid w:val="0049231D"/>
    <w:rsid w:val="004A0118"/>
    <w:rsid w:val="004A0331"/>
    <w:rsid w:val="004A3B2B"/>
    <w:rsid w:val="004A51C9"/>
    <w:rsid w:val="004A657E"/>
    <w:rsid w:val="004A719D"/>
    <w:rsid w:val="004A78D0"/>
    <w:rsid w:val="004A78D7"/>
    <w:rsid w:val="004B08CE"/>
    <w:rsid w:val="004B1DFD"/>
    <w:rsid w:val="004B217A"/>
    <w:rsid w:val="004B2EE9"/>
    <w:rsid w:val="004B4FFF"/>
    <w:rsid w:val="004B5EE7"/>
    <w:rsid w:val="004B62A9"/>
    <w:rsid w:val="004C2F34"/>
    <w:rsid w:val="004C4449"/>
    <w:rsid w:val="004C7A72"/>
    <w:rsid w:val="004D10A1"/>
    <w:rsid w:val="004D3361"/>
    <w:rsid w:val="004D3495"/>
    <w:rsid w:val="004D38E3"/>
    <w:rsid w:val="004D7B42"/>
    <w:rsid w:val="004E06B8"/>
    <w:rsid w:val="004E241A"/>
    <w:rsid w:val="004E3561"/>
    <w:rsid w:val="004E4005"/>
    <w:rsid w:val="004E5DDD"/>
    <w:rsid w:val="004F2886"/>
    <w:rsid w:val="004F6458"/>
    <w:rsid w:val="004F6BA8"/>
    <w:rsid w:val="00501550"/>
    <w:rsid w:val="0050164B"/>
    <w:rsid w:val="0050167F"/>
    <w:rsid w:val="0050237B"/>
    <w:rsid w:val="005028A6"/>
    <w:rsid w:val="005063AB"/>
    <w:rsid w:val="0050665D"/>
    <w:rsid w:val="00512ABD"/>
    <w:rsid w:val="0051382E"/>
    <w:rsid w:val="0051605D"/>
    <w:rsid w:val="00516846"/>
    <w:rsid w:val="00520F6D"/>
    <w:rsid w:val="00521538"/>
    <w:rsid w:val="005232C5"/>
    <w:rsid w:val="0052457B"/>
    <w:rsid w:val="005267B0"/>
    <w:rsid w:val="005304F3"/>
    <w:rsid w:val="005305AB"/>
    <w:rsid w:val="00533308"/>
    <w:rsid w:val="00533707"/>
    <w:rsid w:val="005411FE"/>
    <w:rsid w:val="00542ED8"/>
    <w:rsid w:val="00545CED"/>
    <w:rsid w:val="00545DCF"/>
    <w:rsid w:val="00546DB8"/>
    <w:rsid w:val="00551730"/>
    <w:rsid w:val="00551CD7"/>
    <w:rsid w:val="0055465C"/>
    <w:rsid w:val="00566B1B"/>
    <w:rsid w:val="0057270B"/>
    <w:rsid w:val="005734EF"/>
    <w:rsid w:val="0057359D"/>
    <w:rsid w:val="00574094"/>
    <w:rsid w:val="00574197"/>
    <w:rsid w:val="0058014B"/>
    <w:rsid w:val="00580A97"/>
    <w:rsid w:val="00581F55"/>
    <w:rsid w:val="00585537"/>
    <w:rsid w:val="005867D8"/>
    <w:rsid w:val="00587297"/>
    <w:rsid w:val="00587C11"/>
    <w:rsid w:val="00590289"/>
    <w:rsid w:val="00590A89"/>
    <w:rsid w:val="0059256D"/>
    <w:rsid w:val="005A2781"/>
    <w:rsid w:val="005A2C40"/>
    <w:rsid w:val="005A30D4"/>
    <w:rsid w:val="005A5676"/>
    <w:rsid w:val="005A579B"/>
    <w:rsid w:val="005A5E28"/>
    <w:rsid w:val="005B012F"/>
    <w:rsid w:val="005B21B5"/>
    <w:rsid w:val="005B30E5"/>
    <w:rsid w:val="005B4465"/>
    <w:rsid w:val="005C0AAF"/>
    <w:rsid w:val="005C14C1"/>
    <w:rsid w:val="005C243E"/>
    <w:rsid w:val="005C2554"/>
    <w:rsid w:val="005C50E5"/>
    <w:rsid w:val="005D014E"/>
    <w:rsid w:val="005D314C"/>
    <w:rsid w:val="005D392A"/>
    <w:rsid w:val="005D4CB8"/>
    <w:rsid w:val="005D6281"/>
    <w:rsid w:val="005D6901"/>
    <w:rsid w:val="005E0B83"/>
    <w:rsid w:val="005E156B"/>
    <w:rsid w:val="005E1E5F"/>
    <w:rsid w:val="005E22CC"/>
    <w:rsid w:val="005E2A70"/>
    <w:rsid w:val="005E47F1"/>
    <w:rsid w:val="005E49E3"/>
    <w:rsid w:val="005E4E22"/>
    <w:rsid w:val="005E5F14"/>
    <w:rsid w:val="005E7F51"/>
    <w:rsid w:val="005F2E24"/>
    <w:rsid w:val="005F5AD9"/>
    <w:rsid w:val="005F6804"/>
    <w:rsid w:val="006033B9"/>
    <w:rsid w:val="00605C77"/>
    <w:rsid w:val="006072DD"/>
    <w:rsid w:val="006102A6"/>
    <w:rsid w:val="006123EF"/>
    <w:rsid w:val="006137DA"/>
    <w:rsid w:val="00615343"/>
    <w:rsid w:val="00615643"/>
    <w:rsid w:val="00615C06"/>
    <w:rsid w:val="00617FBB"/>
    <w:rsid w:val="006207B1"/>
    <w:rsid w:val="006211E3"/>
    <w:rsid w:val="006219F2"/>
    <w:rsid w:val="006226DD"/>
    <w:rsid w:val="00622924"/>
    <w:rsid w:val="00622B20"/>
    <w:rsid w:val="00622D07"/>
    <w:rsid w:val="00623ED2"/>
    <w:rsid w:val="00624171"/>
    <w:rsid w:val="00625B26"/>
    <w:rsid w:val="00625B9F"/>
    <w:rsid w:val="00625CBB"/>
    <w:rsid w:val="006404A4"/>
    <w:rsid w:val="006404C7"/>
    <w:rsid w:val="00640899"/>
    <w:rsid w:val="006416F5"/>
    <w:rsid w:val="00642302"/>
    <w:rsid w:val="00644AF2"/>
    <w:rsid w:val="00645B96"/>
    <w:rsid w:val="006465EC"/>
    <w:rsid w:val="00646D76"/>
    <w:rsid w:val="006527AE"/>
    <w:rsid w:val="00655828"/>
    <w:rsid w:val="00657E77"/>
    <w:rsid w:val="00662BA5"/>
    <w:rsid w:val="00663ACD"/>
    <w:rsid w:val="00663DAE"/>
    <w:rsid w:val="00664794"/>
    <w:rsid w:val="00665558"/>
    <w:rsid w:val="00667505"/>
    <w:rsid w:val="00670B09"/>
    <w:rsid w:val="00675D68"/>
    <w:rsid w:val="006778B6"/>
    <w:rsid w:val="00677B9D"/>
    <w:rsid w:val="00682C60"/>
    <w:rsid w:val="00684B31"/>
    <w:rsid w:val="00690D5E"/>
    <w:rsid w:val="00692570"/>
    <w:rsid w:val="00694D60"/>
    <w:rsid w:val="00697D16"/>
    <w:rsid w:val="006A7B89"/>
    <w:rsid w:val="006B1352"/>
    <w:rsid w:val="006B3353"/>
    <w:rsid w:val="006B3E88"/>
    <w:rsid w:val="006B6038"/>
    <w:rsid w:val="006B668D"/>
    <w:rsid w:val="006C0B61"/>
    <w:rsid w:val="006C204D"/>
    <w:rsid w:val="006C32D8"/>
    <w:rsid w:val="006C338E"/>
    <w:rsid w:val="006C3C0E"/>
    <w:rsid w:val="006C5376"/>
    <w:rsid w:val="006C57C1"/>
    <w:rsid w:val="006C622C"/>
    <w:rsid w:val="006C6D1D"/>
    <w:rsid w:val="006D0E59"/>
    <w:rsid w:val="006D141A"/>
    <w:rsid w:val="006D29EB"/>
    <w:rsid w:val="006D3BC5"/>
    <w:rsid w:val="006D50BC"/>
    <w:rsid w:val="006D7C4F"/>
    <w:rsid w:val="006E0C9C"/>
    <w:rsid w:val="006E12A9"/>
    <w:rsid w:val="006E1551"/>
    <w:rsid w:val="006E1B4E"/>
    <w:rsid w:val="006E1CDC"/>
    <w:rsid w:val="006E2085"/>
    <w:rsid w:val="006E210F"/>
    <w:rsid w:val="006E585F"/>
    <w:rsid w:val="006E7426"/>
    <w:rsid w:val="006F03D9"/>
    <w:rsid w:val="006F0D41"/>
    <w:rsid w:val="006F1937"/>
    <w:rsid w:val="006F7995"/>
    <w:rsid w:val="00704D98"/>
    <w:rsid w:val="0070559E"/>
    <w:rsid w:val="00711BC0"/>
    <w:rsid w:val="00715928"/>
    <w:rsid w:val="00717D07"/>
    <w:rsid w:val="00721BAA"/>
    <w:rsid w:val="007238E7"/>
    <w:rsid w:val="00725613"/>
    <w:rsid w:val="00725E68"/>
    <w:rsid w:val="00726268"/>
    <w:rsid w:val="00726E8E"/>
    <w:rsid w:val="0072711E"/>
    <w:rsid w:val="00735BE1"/>
    <w:rsid w:val="007373E7"/>
    <w:rsid w:val="007420F1"/>
    <w:rsid w:val="007429AC"/>
    <w:rsid w:val="0074327B"/>
    <w:rsid w:val="00743446"/>
    <w:rsid w:val="007437FF"/>
    <w:rsid w:val="00745375"/>
    <w:rsid w:val="007469EA"/>
    <w:rsid w:val="00750800"/>
    <w:rsid w:val="00752D6B"/>
    <w:rsid w:val="00755329"/>
    <w:rsid w:val="00760F3D"/>
    <w:rsid w:val="0076122F"/>
    <w:rsid w:val="0076426E"/>
    <w:rsid w:val="007644DA"/>
    <w:rsid w:val="00771A2A"/>
    <w:rsid w:val="0077285B"/>
    <w:rsid w:val="007759F3"/>
    <w:rsid w:val="00776437"/>
    <w:rsid w:val="00780044"/>
    <w:rsid w:val="00781CB6"/>
    <w:rsid w:val="00783EB5"/>
    <w:rsid w:val="007845E0"/>
    <w:rsid w:val="007846A1"/>
    <w:rsid w:val="00784F0E"/>
    <w:rsid w:val="0079028B"/>
    <w:rsid w:val="007914DA"/>
    <w:rsid w:val="007959B8"/>
    <w:rsid w:val="007966C8"/>
    <w:rsid w:val="007A3169"/>
    <w:rsid w:val="007A317A"/>
    <w:rsid w:val="007A3A55"/>
    <w:rsid w:val="007A65C2"/>
    <w:rsid w:val="007B0B9E"/>
    <w:rsid w:val="007B19BF"/>
    <w:rsid w:val="007B3814"/>
    <w:rsid w:val="007B43E4"/>
    <w:rsid w:val="007B49C8"/>
    <w:rsid w:val="007B5CAF"/>
    <w:rsid w:val="007B6535"/>
    <w:rsid w:val="007B65C6"/>
    <w:rsid w:val="007B6681"/>
    <w:rsid w:val="007B7A30"/>
    <w:rsid w:val="007C0521"/>
    <w:rsid w:val="007C13C1"/>
    <w:rsid w:val="007C37F4"/>
    <w:rsid w:val="007C5A50"/>
    <w:rsid w:val="007C64FA"/>
    <w:rsid w:val="007D0E3E"/>
    <w:rsid w:val="007D34C1"/>
    <w:rsid w:val="007D40BB"/>
    <w:rsid w:val="007D748F"/>
    <w:rsid w:val="007E4ACB"/>
    <w:rsid w:val="007E4C01"/>
    <w:rsid w:val="007E5A11"/>
    <w:rsid w:val="007F0A0E"/>
    <w:rsid w:val="007F10D5"/>
    <w:rsid w:val="007F2D8E"/>
    <w:rsid w:val="007F37D0"/>
    <w:rsid w:val="007F45C0"/>
    <w:rsid w:val="007F5B09"/>
    <w:rsid w:val="007F6238"/>
    <w:rsid w:val="007F6C0A"/>
    <w:rsid w:val="007F6E80"/>
    <w:rsid w:val="008004F3"/>
    <w:rsid w:val="008073F3"/>
    <w:rsid w:val="00812D58"/>
    <w:rsid w:val="00814A9F"/>
    <w:rsid w:val="00820531"/>
    <w:rsid w:val="00820A0F"/>
    <w:rsid w:val="008214F8"/>
    <w:rsid w:val="00822618"/>
    <w:rsid w:val="0082269D"/>
    <w:rsid w:val="00823330"/>
    <w:rsid w:val="00823B1B"/>
    <w:rsid w:val="00823C8D"/>
    <w:rsid w:val="008276D0"/>
    <w:rsid w:val="00830730"/>
    <w:rsid w:val="00831984"/>
    <w:rsid w:val="00831FE6"/>
    <w:rsid w:val="00832ADE"/>
    <w:rsid w:val="00836894"/>
    <w:rsid w:val="00837105"/>
    <w:rsid w:val="00837763"/>
    <w:rsid w:val="00840802"/>
    <w:rsid w:val="00841898"/>
    <w:rsid w:val="008419CC"/>
    <w:rsid w:val="00842001"/>
    <w:rsid w:val="0084472F"/>
    <w:rsid w:val="008467C9"/>
    <w:rsid w:val="008470AA"/>
    <w:rsid w:val="0084754E"/>
    <w:rsid w:val="00850036"/>
    <w:rsid w:val="008522FA"/>
    <w:rsid w:val="00855855"/>
    <w:rsid w:val="00863C77"/>
    <w:rsid w:val="00864CB3"/>
    <w:rsid w:val="00871F56"/>
    <w:rsid w:val="00872F1A"/>
    <w:rsid w:val="00873F48"/>
    <w:rsid w:val="008754C6"/>
    <w:rsid w:val="00875CC7"/>
    <w:rsid w:val="00876AA4"/>
    <w:rsid w:val="00877C20"/>
    <w:rsid w:val="0088098D"/>
    <w:rsid w:val="00883810"/>
    <w:rsid w:val="00883BE2"/>
    <w:rsid w:val="00884367"/>
    <w:rsid w:val="0088584F"/>
    <w:rsid w:val="00886674"/>
    <w:rsid w:val="0089093A"/>
    <w:rsid w:val="00891032"/>
    <w:rsid w:val="00892A19"/>
    <w:rsid w:val="00893B6D"/>
    <w:rsid w:val="008941D9"/>
    <w:rsid w:val="00894D26"/>
    <w:rsid w:val="00895AAA"/>
    <w:rsid w:val="008A0A51"/>
    <w:rsid w:val="008A1D62"/>
    <w:rsid w:val="008A68F9"/>
    <w:rsid w:val="008B36BF"/>
    <w:rsid w:val="008B5390"/>
    <w:rsid w:val="008B5D92"/>
    <w:rsid w:val="008B7151"/>
    <w:rsid w:val="008B7DFC"/>
    <w:rsid w:val="008C3283"/>
    <w:rsid w:val="008C424B"/>
    <w:rsid w:val="008C43BD"/>
    <w:rsid w:val="008C5194"/>
    <w:rsid w:val="008C5598"/>
    <w:rsid w:val="008C6D04"/>
    <w:rsid w:val="008C759E"/>
    <w:rsid w:val="008D1E99"/>
    <w:rsid w:val="008D5306"/>
    <w:rsid w:val="008D6803"/>
    <w:rsid w:val="008D7193"/>
    <w:rsid w:val="008E0C8F"/>
    <w:rsid w:val="008E29EF"/>
    <w:rsid w:val="008E330B"/>
    <w:rsid w:val="008E5630"/>
    <w:rsid w:val="008E622F"/>
    <w:rsid w:val="008E6352"/>
    <w:rsid w:val="008E6D68"/>
    <w:rsid w:val="008E7BD1"/>
    <w:rsid w:val="008F112C"/>
    <w:rsid w:val="008F199D"/>
    <w:rsid w:val="008F2B42"/>
    <w:rsid w:val="008F3827"/>
    <w:rsid w:val="008F4A0E"/>
    <w:rsid w:val="008F4AC1"/>
    <w:rsid w:val="008F58A3"/>
    <w:rsid w:val="008F5EB0"/>
    <w:rsid w:val="00900F82"/>
    <w:rsid w:val="00902E2B"/>
    <w:rsid w:val="009031E4"/>
    <w:rsid w:val="00903BAE"/>
    <w:rsid w:val="00904278"/>
    <w:rsid w:val="00905A64"/>
    <w:rsid w:val="00906B32"/>
    <w:rsid w:val="00906FE8"/>
    <w:rsid w:val="00910E75"/>
    <w:rsid w:val="0091151D"/>
    <w:rsid w:val="009147BC"/>
    <w:rsid w:val="009156E2"/>
    <w:rsid w:val="009239F4"/>
    <w:rsid w:val="0092425E"/>
    <w:rsid w:val="009275E6"/>
    <w:rsid w:val="009330E0"/>
    <w:rsid w:val="00933341"/>
    <w:rsid w:val="009348B2"/>
    <w:rsid w:val="009362F2"/>
    <w:rsid w:val="009401C3"/>
    <w:rsid w:val="00940661"/>
    <w:rsid w:val="00940B2D"/>
    <w:rsid w:val="00940B8D"/>
    <w:rsid w:val="00941470"/>
    <w:rsid w:val="00944FF9"/>
    <w:rsid w:val="009457D3"/>
    <w:rsid w:val="009462F6"/>
    <w:rsid w:val="00946451"/>
    <w:rsid w:val="009470ED"/>
    <w:rsid w:val="00947D52"/>
    <w:rsid w:val="00951E6B"/>
    <w:rsid w:val="00955CD6"/>
    <w:rsid w:val="00956B04"/>
    <w:rsid w:val="00963CDA"/>
    <w:rsid w:val="00966F47"/>
    <w:rsid w:val="0097239A"/>
    <w:rsid w:val="009726C7"/>
    <w:rsid w:val="00972D6F"/>
    <w:rsid w:val="00973A76"/>
    <w:rsid w:val="00974547"/>
    <w:rsid w:val="00980D1B"/>
    <w:rsid w:val="00981BA3"/>
    <w:rsid w:val="009826C2"/>
    <w:rsid w:val="00984322"/>
    <w:rsid w:val="0098526E"/>
    <w:rsid w:val="009854CF"/>
    <w:rsid w:val="0098742D"/>
    <w:rsid w:val="009915BF"/>
    <w:rsid w:val="009934DB"/>
    <w:rsid w:val="009A29D7"/>
    <w:rsid w:val="009B08E9"/>
    <w:rsid w:val="009B59F9"/>
    <w:rsid w:val="009B7248"/>
    <w:rsid w:val="009C0E93"/>
    <w:rsid w:val="009C231E"/>
    <w:rsid w:val="009C4853"/>
    <w:rsid w:val="009C5DC5"/>
    <w:rsid w:val="009C6BB2"/>
    <w:rsid w:val="009D1034"/>
    <w:rsid w:val="009D3B12"/>
    <w:rsid w:val="009D4587"/>
    <w:rsid w:val="009D52F3"/>
    <w:rsid w:val="009D7128"/>
    <w:rsid w:val="009E055C"/>
    <w:rsid w:val="009E159C"/>
    <w:rsid w:val="009E1F37"/>
    <w:rsid w:val="009E2D51"/>
    <w:rsid w:val="009E2F5D"/>
    <w:rsid w:val="009E4726"/>
    <w:rsid w:val="009E62CF"/>
    <w:rsid w:val="009F03D1"/>
    <w:rsid w:val="009F5C57"/>
    <w:rsid w:val="009F740A"/>
    <w:rsid w:val="00A05C4E"/>
    <w:rsid w:val="00A10473"/>
    <w:rsid w:val="00A12E00"/>
    <w:rsid w:val="00A14334"/>
    <w:rsid w:val="00A1506D"/>
    <w:rsid w:val="00A17542"/>
    <w:rsid w:val="00A246D3"/>
    <w:rsid w:val="00A2475A"/>
    <w:rsid w:val="00A24AEB"/>
    <w:rsid w:val="00A24C8E"/>
    <w:rsid w:val="00A25593"/>
    <w:rsid w:val="00A2733C"/>
    <w:rsid w:val="00A27B31"/>
    <w:rsid w:val="00A30FD6"/>
    <w:rsid w:val="00A31274"/>
    <w:rsid w:val="00A32682"/>
    <w:rsid w:val="00A3272D"/>
    <w:rsid w:val="00A33169"/>
    <w:rsid w:val="00A40CE3"/>
    <w:rsid w:val="00A4442B"/>
    <w:rsid w:val="00A44DCA"/>
    <w:rsid w:val="00A450C1"/>
    <w:rsid w:val="00A46A94"/>
    <w:rsid w:val="00A46B1F"/>
    <w:rsid w:val="00A4788C"/>
    <w:rsid w:val="00A50657"/>
    <w:rsid w:val="00A5113E"/>
    <w:rsid w:val="00A559FE"/>
    <w:rsid w:val="00A56B5B"/>
    <w:rsid w:val="00A63709"/>
    <w:rsid w:val="00A64396"/>
    <w:rsid w:val="00A64D69"/>
    <w:rsid w:val="00A64FD7"/>
    <w:rsid w:val="00A6705B"/>
    <w:rsid w:val="00A718A5"/>
    <w:rsid w:val="00A75E6A"/>
    <w:rsid w:val="00A76EC8"/>
    <w:rsid w:val="00A779D0"/>
    <w:rsid w:val="00A816CA"/>
    <w:rsid w:val="00A839C3"/>
    <w:rsid w:val="00A83D0F"/>
    <w:rsid w:val="00A85C6A"/>
    <w:rsid w:val="00A87E5C"/>
    <w:rsid w:val="00A90841"/>
    <w:rsid w:val="00A922C9"/>
    <w:rsid w:val="00A95727"/>
    <w:rsid w:val="00A9602D"/>
    <w:rsid w:val="00A96271"/>
    <w:rsid w:val="00AA2C36"/>
    <w:rsid w:val="00AA6615"/>
    <w:rsid w:val="00AB1655"/>
    <w:rsid w:val="00AB1BE4"/>
    <w:rsid w:val="00AB2335"/>
    <w:rsid w:val="00AB48EB"/>
    <w:rsid w:val="00AC25C6"/>
    <w:rsid w:val="00AC43AB"/>
    <w:rsid w:val="00AC6A7D"/>
    <w:rsid w:val="00AD0997"/>
    <w:rsid w:val="00AD57CD"/>
    <w:rsid w:val="00AD718B"/>
    <w:rsid w:val="00AE1A35"/>
    <w:rsid w:val="00AE3C3F"/>
    <w:rsid w:val="00AE55BB"/>
    <w:rsid w:val="00AE5DE5"/>
    <w:rsid w:val="00AE602F"/>
    <w:rsid w:val="00AE6BE4"/>
    <w:rsid w:val="00AE6C05"/>
    <w:rsid w:val="00AE780B"/>
    <w:rsid w:val="00AE7AE3"/>
    <w:rsid w:val="00AE7F30"/>
    <w:rsid w:val="00AF52DA"/>
    <w:rsid w:val="00AF643F"/>
    <w:rsid w:val="00AF777F"/>
    <w:rsid w:val="00B06E0E"/>
    <w:rsid w:val="00B1042A"/>
    <w:rsid w:val="00B106EC"/>
    <w:rsid w:val="00B11245"/>
    <w:rsid w:val="00B1252A"/>
    <w:rsid w:val="00B15AFA"/>
    <w:rsid w:val="00B2669A"/>
    <w:rsid w:val="00B274F2"/>
    <w:rsid w:val="00B27BDF"/>
    <w:rsid w:val="00B318BA"/>
    <w:rsid w:val="00B31916"/>
    <w:rsid w:val="00B31943"/>
    <w:rsid w:val="00B373F0"/>
    <w:rsid w:val="00B4240D"/>
    <w:rsid w:val="00B45D0C"/>
    <w:rsid w:val="00B47142"/>
    <w:rsid w:val="00B47E28"/>
    <w:rsid w:val="00B51549"/>
    <w:rsid w:val="00B51B4E"/>
    <w:rsid w:val="00B51DF8"/>
    <w:rsid w:val="00B524E6"/>
    <w:rsid w:val="00B537F3"/>
    <w:rsid w:val="00B53A23"/>
    <w:rsid w:val="00B57537"/>
    <w:rsid w:val="00B577B7"/>
    <w:rsid w:val="00B63828"/>
    <w:rsid w:val="00B63FF0"/>
    <w:rsid w:val="00B65AE8"/>
    <w:rsid w:val="00B71B70"/>
    <w:rsid w:val="00B7351E"/>
    <w:rsid w:val="00B73D46"/>
    <w:rsid w:val="00B74938"/>
    <w:rsid w:val="00B77239"/>
    <w:rsid w:val="00B83A7F"/>
    <w:rsid w:val="00B86545"/>
    <w:rsid w:val="00B86E50"/>
    <w:rsid w:val="00B90074"/>
    <w:rsid w:val="00B916B9"/>
    <w:rsid w:val="00B94521"/>
    <w:rsid w:val="00B9525B"/>
    <w:rsid w:val="00B96149"/>
    <w:rsid w:val="00B96BA2"/>
    <w:rsid w:val="00B972C7"/>
    <w:rsid w:val="00B976AB"/>
    <w:rsid w:val="00BA0D3C"/>
    <w:rsid w:val="00BA1626"/>
    <w:rsid w:val="00BA16D1"/>
    <w:rsid w:val="00BA21EC"/>
    <w:rsid w:val="00BA554D"/>
    <w:rsid w:val="00BA6E72"/>
    <w:rsid w:val="00BA73E6"/>
    <w:rsid w:val="00BB369F"/>
    <w:rsid w:val="00BB4E26"/>
    <w:rsid w:val="00BB5399"/>
    <w:rsid w:val="00BB6865"/>
    <w:rsid w:val="00BB6B3E"/>
    <w:rsid w:val="00BB7A2B"/>
    <w:rsid w:val="00BC31FA"/>
    <w:rsid w:val="00BC37D7"/>
    <w:rsid w:val="00BC53FD"/>
    <w:rsid w:val="00BC604F"/>
    <w:rsid w:val="00BC7E35"/>
    <w:rsid w:val="00BD00A3"/>
    <w:rsid w:val="00BD18C8"/>
    <w:rsid w:val="00BD24A4"/>
    <w:rsid w:val="00BD3406"/>
    <w:rsid w:val="00BD6B60"/>
    <w:rsid w:val="00BE0B29"/>
    <w:rsid w:val="00BE167E"/>
    <w:rsid w:val="00BE1B70"/>
    <w:rsid w:val="00BE4323"/>
    <w:rsid w:val="00BE50E3"/>
    <w:rsid w:val="00BE5AE2"/>
    <w:rsid w:val="00BE78E8"/>
    <w:rsid w:val="00BF2355"/>
    <w:rsid w:val="00BF2A17"/>
    <w:rsid w:val="00BF4244"/>
    <w:rsid w:val="00BF6C46"/>
    <w:rsid w:val="00C03D27"/>
    <w:rsid w:val="00C03D4C"/>
    <w:rsid w:val="00C04E6F"/>
    <w:rsid w:val="00C0757A"/>
    <w:rsid w:val="00C143E6"/>
    <w:rsid w:val="00C21636"/>
    <w:rsid w:val="00C246FF"/>
    <w:rsid w:val="00C25226"/>
    <w:rsid w:val="00C27C8A"/>
    <w:rsid w:val="00C350E0"/>
    <w:rsid w:val="00C37D5D"/>
    <w:rsid w:val="00C37F36"/>
    <w:rsid w:val="00C447FF"/>
    <w:rsid w:val="00C448E0"/>
    <w:rsid w:val="00C44958"/>
    <w:rsid w:val="00C46E01"/>
    <w:rsid w:val="00C471EE"/>
    <w:rsid w:val="00C476AA"/>
    <w:rsid w:val="00C477D5"/>
    <w:rsid w:val="00C47D73"/>
    <w:rsid w:val="00C5181F"/>
    <w:rsid w:val="00C53411"/>
    <w:rsid w:val="00C54103"/>
    <w:rsid w:val="00C618B1"/>
    <w:rsid w:val="00C61D20"/>
    <w:rsid w:val="00C666DB"/>
    <w:rsid w:val="00C672B8"/>
    <w:rsid w:val="00C70A7F"/>
    <w:rsid w:val="00C71ABA"/>
    <w:rsid w:val="00C74918"/>
    <w:rsid w:val="00C74E1A"/>
    <w:rsid w:val="00C774CC"/>
    <w:rsid w:val="00C80771"/>
    <w:rsid w:val="00C8426E"/>
    <w:rsid w:val="00C842A2"/>
    <w:rsid w:val="00C842E1"/>
    <w:rsid w:val="00C84E91"/>
    <w:rsid w:val="00C85FCC"/>
    <w:rsid w:val="00C87A77"/>
    <w:rsid w:val="00C919C9"/>
    <w:rsid w:val="00C92FEF"/>
    <w:rsid w:val="00C95D79"/>
    <w:rsid w:val="00C970F0"/>
    <w:rsid w:val="00C9735C"/>
    <w:rsid w:val="00CA19A9"/>
    <w:rsid w:val="00CA1CD0"/>
    <w:rsid w:val="00CA28F3"/>
    <w:rsid w:val="00CA2BFA"/>
    <w:rsid w:val="00CA530F"/>
    <w:rsid w:val="00CA5B38"/>
    <w:rsid w:val="00CB182A"/>
    <w:rsid w:val="00CB33FA"/>
    <w:rsid w:val="00CB3840"/>
    <w:rsid w:val="00CB3D6F"/>
    <w:rsid w:val="00CB4690"/>
    <w:rsid w:val="00CB63D5"/>
    <w:rsid w:val="00CB7045"/>
    <w:rsid w:val="00CC03A0"/>
    <w:rsid w:val="00CC04E6"/>
    <w:rsid w:val="00CC11C8"/>
    <w:rsid w:val="00CC65CD"/>
    <w:rsid w:val="00CD141C"/>
    <w:rsid w:val="00CD173E"/>
    <w:rsid w:val="00CD1F9E"/>
    <w:rsid w:val="00CD35AF"/>
    <w:rsid w:val="00CD4B47"/>
    <w:rsid w:val="00CD6F09"/>
    <w:rsid w:val="00CD75B5"/>
    <w:rsid w:val="00CE0E0A"/>
    <w:rsid w:val="00CE1E8F"/>
    <w:rsid w:val="00CE3C48"/>
    <w:rsid w:val="00CE50BC"/>
    <w:rsid w:val="00CE701D"/>
    <w:rsid w:val="00CF4417"/>
    <w:rsid w:val="00CF6AAD"/>
    <w:rsid w:val="00D05AE0"/>
    <w:rsid w:val="00D061DC"/>
    <w:rsid w:val="00D17CF9"/>
    <w:rsid w:val="00D206E7"/>
    <w:rsid w:val="00D24D02"/>
    <w:rsid w:val="00D271C2"/>
    <w:rsid w:val="00D36F92"/>
    <w:rsid w:val="00D377B8"/>
    <w:rsid w:val="00D4515F"/>
    <w:rsid w:val="00D47B6D"/>
    <w:rsid w:val="00D5314F"/>
    <w:rsid w:val="00D577EF"/>
    <w:rsid w:val="00D57CF7"/>
    <w:rsid w:val="00D60864"/>
    <w:rsid w:val="00D64F6F"/>
    <w:rsid w:val="00D66A44"/>
    <w:rsid w:val="00D7231E"/>
    <w:rsid w:val="00D74A09"/>
    <w:rsid w:val="00D7568B"/>
    <w:rsid w:val="00D758B9"/>
    <w:rsid w:val="00D80CC9"/>
    <w:rsid w:val="00D8112A"/>
    <w:rsid w:val="00D82480"/>
    <w:rsid w:val="00D832A6"/>
    <w:rsid w:val="00D8424F"/>
    <w:rsid w:val="00D87159"/>
    <w:rsid w:val="00D92FAC"/>
    <w:rsid w:val="00D93E1A"/>
    <w:rsid w:val="00D93F98"/>
    <w:rsid w:val="00D950D1"/>
    <w:rsid w:val="00D96006"/>
    <w:rsid w:val="00D96515"/>
    <w:rsid w:val="00DA7C09"/>
    <w:rsid w:val="00DB0C36"/>
    <w:rsid w:val="00DB356B"/>
    <w:rsid w:val="00DB3594"/>
    <w:rsid w:val="00DB447A"/>
    <w:rsid w:val="00DB4835"/>
    <w:rsid w:val="00DB48B7"/>
    <w:rsid w:val="00DB6D46"/>
    <w:rsid w:val="00DC0F4C"/>
    <w:rsid w:val="00DC3406"/>
    <w:rsid w:val="00DC518D"/>
    <w:rsid w:val="00DC6325"/>
    <w:rsid w:val="00DC638D"/>
    <w:rsid w:val="00DD2D93"/>
    <w:rsid w:val="00DD37EE"/>
    <w:rsid w:val="00DD59AC"/>
    <w:rsid w:val="00DD6FB6"/>
    <w:rsid w:val="00DE127E"/>
    <w:rsid w:val="00DE1863"/>
    <w:rsid w:val="00DE23C7"/>
    <w:rsid w:val="00DE27BB"/>
    <w:rsid w:val="00DE3FA6"/>
    <w:rsid w:val="00DE4447"/>
    <w:rsid w:val="00DF00C0"/>
    <w:rsid w:val="00DF0174"/>
    <w:rsid w:val="00DF3593"/>
    <w:rsid w:val="00DF57CC"/>
    <w:rsid w:val="00DF6CBE"/>
    <w:rsid w:val="00E009C1"/>
    <w:rsid w:val="00E03214"/>
    <w:rsid w:val="00E057F3"/>
    <w:rsid w:val="00E1000D"/>
    <w:rsid w:val="00E1144D"/>
    <w:rsid w:val="00E12749"/>
    <w:rsid w:val="00E12B1C"/>
    <w:rsid w:val="00E157E2"/>
    <w:rsid w:val="00E1606D"/>
    <w:rsid w:val="00E1636C"/>
    <w:rsid w:val="00E17D5E"/>
    <w:rsid w:val="00E17E03"/>
    <w:rsid w:val="00E2114A"/>
    <w:rsid w:val="00E215A2"/>
    <w:rsid w:val="00E21E9E"/>
    <w:rsid w:val="00E2472E"/>
    <w:rsid w:val="00E27314"/>
    <w:rsid w:val="00E32D02"/>
    <w:rsid w:val="00E33F79"/>
    <w:rsid w:val="00E3488F"/>
    <w:rsid w:val="00E34C69"/>
    <w:rsid w:val="00E428D2"/>
    <w:rsid w:val="00E42F8C"/>
    <w:rsid w:val="00E43123"/>
    <w:rsid w:val="00E431CF"/>
    <w:rsid w:val="00E44B6A"/>
    <w:rsid w:val="00E45C37"/>
    <w:rsid w:val="00E46D81"/>
    <w:rsid w:val="00E51EE8"/>
    <w:rsid w:val="00E53995"/>
    <w:rsid w:val="00E54C70"/>
    <w:rsid w:val="00E56348"/>
    <w:rsid w:val="00E62333"/>
    <w:rsid w:val="00E63FEC"/>
    <w:rsid w:val="00E71D05"/>
    <w:rsid w:val="00E71E6B"/>
    <w:rsid w:val="00E73157"/>
    <w:rsid w:val="00E75AC1"/>
    <w:rsid w:val="00E80DA6"/>
    <w:rsid w:val="00E82334"/>
    <w:rsid w:val="00E83DA7"/>
    <w:rsid w:val="00E87B05"/>
    <w:rsid w:val="00E87C23"/>
    <w:rsid w:val="00E90855"/>
    <w:rsid w:val="00E908EE"/>
    <w:rsid w:val="00E910FC"/>
    <w:rsid w:val="00E928ED"/>
    <w:rsid w:val="00E93161"/>
    <w:rsid w:val="00E93918"/>
    <w:rsid w:val="00E955FF"/>
    <w:rsid w:val="00EA3853"/>
    <w:rsid w:val="00EA3FBC"/>
    <w:rsid w:val="00EA5A54"/>
    <w:rsid w:val="00EA7BAF"/>
    <w:rsid w:val="00EB0676"/>
    <w:rsid w:val="00EB0D8B"/>
    <w:rsid w:val="00EB0F69"/>
    <w:rsid w:val="00EB124E"/>
    <w:rsid w:val="00EB1350"/>
    <w:rsid w:val="00EB3254"/>
    <w:rsid w:val="00EC1B38"/>
    <w:rsid w:val="00EC3F9C"/>
    <w:rsid w:val="00EC440B"/>
    <w:rsid w:val="00EC556B"/>
    <w:rsid w:val="00EC641B"/>
    <w:rsid w:val="00EC6E20"/>
    <w:rsid w:val="00ED03E6"/>
    <w:rsid w:val="00ED0612"/>
    <w:rsid w:val="00ED4EF6"/>
    <w:rsid w:val="00ED5B8A"/>
    <w:rsid w:val="00ED647D"/>
    <w:rsid w:val="00ED7391"/>
    <w:rsid w:val="00ED761C"/>
    <w:rsid w:val="00ED7DF7"/>
    <w:rsid w:val="00EE1E27"/>
    <w:rsid w:val="00EE67EE"/>
    <w:rsid w:val="00EE6D28"/>
    <w:rsid w:val="00EF179F"/>
    <w:rsid w:val="00EF225B"/>
    <w:rsid w:val="00EF41CD"/>
    <w:rsid w:val="00EF7DBC"/>
    <w:rsid w:val="00F005EE"/>
    <w:rsid w:val="00F02458"/>
    <w:rsid w:val="00F051A2"/>
    <w:rsid w:val="00F06728"/>
    <w:rsid w:val="00F15ED5"/>
    <w:rsid w:val="00F16C37"/>
    <w:rsid w:val="00F217B4"/>
    <w:rsid w:val="00F24E66"/>
    <w:rsid w:val="00F25044"/>
    <w:rsid w:val="00F30551"/>
    <w:rsid w:val="00F3699B"/>
    <w:rsid w:val="00F36B6B"/>
    <w:rsid w:val="00F36D5C"/>
    <w:rsid w:val="00F3764F"/>
    <w:rsid w:val="00F37C02"/>
    <w:rsid w:val="00F4133E"/>
    <w:rsid w:val="00F418BE"/>
    <w:rsid w:val="00F41DA6"/>
    <w:rsid w:val="00F44AA8"/>
    <w:rsid w:val="00F45918"/>
    <w:rsid w:val="00F52498"/>
    <w:rsid w:val="00F55EF3"/>
    <w:rsid w:val="00F60697"/>
    <w:rsid w:val="00F62EC4"/>
    <w:rsid w:val="00F63D75"/>
    <w:rsid w:val="00F67A27"/>
    <w:rsid w:val="00F708FD"/>
    <w:rsid w:val="00F743DB"/>
    <w:rsid w:val="00F75E45"/>
    <w:rsid w:val="00F81AEE"/>
    <w:rsid w:val="00F83B26"/>
    <w:rsid w:val="00F86169"/>
    <w:rsid w:val="00F8641A"/>
    <w:rsid w:val="00F86C85"/>
    <w:rsid w:val="00F91B03"/>
    <w:rsid w:val="00F91F45"/>
    <w:rsid w:val="00F93148"/>
    <w:rsid w:val="00F93D6F"/>
    <w:rsid w:val="00F93ED8"/>
    <w:rsid w:val="00F97E50"/>
    <w:rsid w:val="00FA1801"/>
    <w:rsid w:val="00FA3024"/>
    <w:rsid w:val="00FA3E30"/>
    <w:rsid w:val="00FA40CF"/>
    <w:rsid w:val="00FA4F9B"/>
    <w:rsid w:val="00FA75F5"/>
    <w:rsid w:val="00FB18D6"/>
    <w:rsid w:val="00FB195A"/>
    <w:rsid w:val="00FB2115"/>
    <w:rsid w:val="00FB2BD9"/>
    <w:rsid w:val="00FB31AF"/>
    <w:rsid w:val="00FB381B"/>
    <w:rsid w:val="00FB3F92"/>
    <w:rsid w:val="00FB40D4"/>
    <w:rsid w:val="00FB417F"/>
    <w:rsid w:val="00FB63E5"/>
    <w:rsid w:val="00FC2F69"/>
    <w:rsid w:val="00FC6E07"/>
    <w:rsid w:val="00FD0822"/>
    <w:rsid w:val="00FD0D1B"/>
    <w:rsid w:val="00FD2A4B"/>
    <w:rsid w:val="00FD6939"/>
    <w:rsid w:val="00FE0F43"/>
    <w:rsid w:val="00FE285A"/>
    <w:rsid w:val="00FE6240"/>
    <w:rsid w:val="00FE7345"/>
    <w:rsid w:val="00FF4576"/>
    <w:rsid w:val="00FF46B7"/>
    <w:rsid w:val="00FF48D1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93"/>
    <w:rPr>
      <w:rFonts w:ascii="4D Optima" w:hAnsi="4D Optima"/>
      <w:i/>
      <w:sz w:val="24"/>
      <w:lang w:val="en-AU" w:eastAsia="hr-HR"/>
    </w:rPr>
  </w:style>
  <w:style w:type="paragraph" w:styleId="Heading1">
    <w:name w:val="heading 1"/>
    <w:basedOn w:val="Normal"/>
    <w:next w:val="Normal"/>
    <w:qFormat/>
    <w:rsid w:val="00DF3593"/>
    <w:pPr>
      <w:keepNext/>
      <w:framePr w:w="5388" w:h="585" w:hSpace="180" w:wrap="around" w:vAnchor="text" w:hAnchor="page" w:x="1998" w:y="7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F3593"/>
    <w:pPr>
      <w:keepNext/>
      <w:ind w:left="360"/>
      <w:jc w:val="both"/>
      <w:outlineLvl w:val="1"/>
    </w:pPr>
    <w:rPr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3593"/>
    <w:pPr>
      <w:framePr w:w="5047" w:h="891" w:hSpace="180" w:wrap="around" w:vAnchor="text" w:hAnchor="page" w:x="2353" w:y="-9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0"/>
    </w:rPr>
  </w:style>
  <w:style w:type="paragraph" w:styleId="BodyTextIndent">
    <w:name w:val="Body Text Indent"/>
    <w:basedOn w:val="Normal"/>
    <w:rsid w:val="00DF3593"/>
    <w:pPr>
      <w:ind w:left="360"/>
      <w:jc w:val="both"/>
    </w:pPr>
    <w:rPr>
      <w:rFonts w:ascii="CRO_Futura-Normal" w:hAnsi="CRO_Futura-Normal"/>
    </w:rPr>
  </w:style>
  <w:style w:type="paragraph" w:styleId="BodyTextIndent2">
    <w:name w:val="Body Text Indent 2"/>
    <w:aliases w:val="  uvlaka 2"/>
    <w:basedOn w:val="Normal"/>
    <w:rsid w:val="00DF3593"/>
    <w:pPr>
      <w:tabs>
        <w:tab w:val="left" w:leader="dot" w:pos="7371"/>
      </w:tabs>
      <w:spacing w:line="400" w:lineRule="exact"/>
      <w:ind w:left="357"/>
      <w:jc w:val="both"/>
    </w:pPr>
    <w:rPr>
      <w:sz w:val="28"/>
    </w:rPr>
  </w:style>
  <w:style w:type="paragraph" w:styleId="BodyText2">
    <w:name w:val="Body Text 2"/>
    <w:basedOn w:val="Normal"/>
    <w:rsid w:val="00694D60"/>
    <w:pPr>
      <w:spacing w:after="120" w:line="480" w:lineRule="auto"/>
    </w:pPr>
  </w:style>
  <w:style w:type="paragraph" w:styleId="Header">
    <w:name w:val="header"/>
    <w:basedOn w:val="Normal"/>
    <w:rsid w:val="00EE6D28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EE6D28"/>
  </w:style>
  <w:style w:type="paragraph" w:styleId="BalloonText">
    <w:name w:val="Balloon Text"/>
    <w:basedOn w:val="Normal"/>
    <w:semiHidden/>
    <w:rsid w:val="00367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A2C4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837C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951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"TR@NICA" ZENICA,p</vt:lpstr>
    </vt:vector>
  </TitlesOfParts>
  <Company>2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"TR@NICA" ZENICA,p</dc:title>
  <dc:creator>Slavica</dc:creator>
  <cp:lastModifiedBy>Almedina</cp:lastModifiedBy>
  <cp:revision>2</cp:revision>
  <cp:lastPrinted>2023-07-17T05:49:00Z</cp:lastPrinted>
  <dcterms:created xsi:type="dcterms:W3CDTF">2023-07-20T08:16:00Z</dcterms:created>
  <dcterms:modified xsi:type="dcterms:W3CDTF">2023-07-20T08:16:00Z</dcterms:modified>
</cp:coreProperties>
</file>